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80FC1"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Marian R. Stuart Grant</w:t>
      </w:r>
    </w:p>
    <w:p w14:paraId="38411D15"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Up to $20,000 to further the research, practice, or education of an early career psychologist on the connection between mental and physical health, particularly for work that contributes to public health.</w:t>
      </w:r>
    </w:p>
    <w:p w14:paraId="3505816D"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The Marian R. Stuart Grant will further the research, practice, or education of an early career psychologist on the connection between mental and physical health, particularly for work that contributes to public health.</w:t>
      </w:r>
    </w:p>
    <w:p w14:paraId="2F43016C"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Examples include but are not limited to research-based programs that teach medical doctors counseling skills; research-based programs on the effect of behavior on health; and research-based programs on psychologists’ role in medical settings for the benefit of patients.</w:t>
      </w:r>
    </w:p>
    <w:p w14:paraId="389A695F"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Preference will be given to psychologists working in medical schools. </w:t>
      </w:r>
    </w:p>
    <w:p w14:paraId="16C932E3"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 </w:t>
      </w:r>
    </w:p>
    <w:p w14:paraId="3FB1EBFB"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Evaluation Criteria</w:t>
      </w:r>
    </w:p>
    <w:p w14:paraId="27B6DAE5"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Proposals will be evaluated on:</w:t>
      </w:r>
    </w:p>
    <w:p w14:paraId="2CF84D72" w14:textId="77777777" w:rsidR="00FA5CB2" w:rsidRPr="00FA5CB2" w:rsidRDefault="00FA5CB2" w:rsidP="00FA5CB2">
      <w:pPr>
        <w:numPr>
          <w:ilvl w:val="0"/>
          <w:numId w:val="3"/>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Quality, viability and potential impact of the proposed project.</w:t>
      </w:r>
    </w:p>
    <w:p w14:paraId="4CBFE87A" w14:textId="77777777" w:rsidR="00FA5CB2" w:rsidRPr="00FA5CB2" w:rsidRDefault="00FA5CB2" w:rsidP="00FA5CB2">
      <w:pPr>
        <w:numPr>
          <w:ilvl w:val="0"/>
          <w:numId w:val="3"/>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Originality, innovation and contribution to the field.</w:t>
      </w:r>
    </w:p>
    <w:p w14:paraId="794676E5" w14:textId="77777777" w:rsidR="00FA5CB2" w:rsidRPr="00FA5CB2" w:rsidRDefault="00FA5CB2" w:rsidP="00FA5CB2">
      <w:pPr>
        <w:numPr>
          <w:ilvl w:val="0"/>
          <w:numId w:val="3"/>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Applicant’s demonstrated competence and capability to execute the proposed work.</w:t>
      </w:r>
    </w:p>
    <w:p w14:paraId="1F4C2295" w14:textId="77777777" w:rsidR="00FA5CB2" w:rsidRPr="00FA5CB2" w:rsidRDefault="00FA5CB2" w:rsidP="00FA5CB2">
      <w:pPr>
        <w:numPr>
          <w:ilvl w:val="0"/>
          <w:numId w:val="3"/>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Allocation of resources and criticality of funding for execution of work (particularly if part of a larger funded effort).</w:t>
      </w:r>
    </w:p>
    <w:p w14:paraId="46D77D7A"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 </w:t>
      </w:r>
    </w:p>
    <w:p w14:paraId="53F598DF"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 </w:t>
      </w:r>
    </w:p>
    <w:p w14:paraId="0FF67DE7"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Applicants must:</w:t>
      </w:r>
    </w:p>
    <w:p w14:paraId="7E48C70E" w14:textId="77777777" w:rsidR="00FA5CB2" w:rsidRPr="00FA5CB2" w:rsidRDefault="00FA5CB2" w:rsidP="00FA5CB2">
      <w:pPr>
        <w:numPr>
          <w:ilvl w:val="0"/>
          <w:numId w:val="4"/>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Be an early career researcher (no more than 10 years postdoctoral).</w:t>
      </w:r>
    </w:p>
    <w:p w14:paraId="49095082" w14:textId="77777777" w:rsidR="00FA5CB2" w:rsidRPr="00FA5CB2" w:rsidRDefault="00FA5CB2" w:rsidP="00FA5CB2">
      <w:pPr>
        <w:numPr>
          <w:ilvl w:val="0"/>
          <w:numId w:val="4"/>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Be affiliated with a nonprofit charitable, educational, or scientific institution, or governmental entity operating exclusively for charitable and educational purposes.</w:t>
      </w:r>
    </w:p>
    <w:p w14:paraId="05625EC7" w14:textId="77777777" w:rsidR="00FA5CB2" w:rsidRPr="00FA5CB2" w:rsidRDefault="00FA5CB2" w:rsidP="00FA5CB2">
      <w:pPr>
        <w:numPr>
          <w:ilvl w:val="0"/>
          <w:numId w:val="4"/>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Have demonstrated competence and capacity to execute the proposed work.</w:t>
      </w:r>
    </w:p>
    <w:p w14:paraId="29DA99B6"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IRB approval must be received from host institution before funding can be awarded if human participants are involved.</w:t>
      </w:r>
    </w:p>
    <w:p w14:paraId="4247B568"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 </w:t>
      </w:r>
    </w:p>
    <w:p w14:paraId="54072BE6"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 </w:t>
      </w:r>
    </w:p>
    <w:p w14:paraId="322BFD95"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i/>
          <w:iCs/>
          <w:color w:val="000000"/>
          <w:sz w:val="22"/>
          <w:szCs w:val="22"/>
        </w:rPr>
        <w:t>Please be advised that APF does not provide feedback to applicants on their proposals.</w:t>
      </w:r>
    </w:p>
    <w:p w14:paraId="5CAC0D9A"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 </w:t>
      </w:r>
    </w:p>
    <w:p w14:paraId="4F92A9EE"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Proposal Requirements</w:t>
      </w:r>
    </w:p>
    <w:p w14:paraId="488DF942"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b/>
          <w:bCs/>
          <w:color w:val="000000"/>
          <w:sz w:val="22"/>
          <w:szCs w:val="22"/>
        </w:rPr>
        <w:t> </w:t>
      </w:r>
    </w:p>
    <w:p w14:paraId="09A0451A"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Please include the following in a single document (Not to exceed </w:t>
      </w:r>
      <w:r w:rsidRPr="00FA5CB2">
        <w:rPr>
          <w:rFonts w:ascii="Calibri" w:hAnsi="Calibri" w:cs="Times New Roman"/>
          <w:b/>
          <w:bCs/>
          <w:color w:val="000000"/>
          <w:sz w:val="22"/>
          <w:szCs w:val="22"/>
        </w:rPr>
        <w:t>five pages,</w:t>
      </w:r>
      <w:r w:rsidRPr="00FA5CB2">
        <w:rPr>
          <w:rFonts w:ascii="Calibri" w:hAnsi="Calibri" w:cs="Times New Roman"/>
          <w:color w:val="000000"/>
          <w:sz w:val="22"/>
          <w:szCs w:val="22"/>
        </w:rPr>
        <w:t> one-inch margins, 11-point Times New Roman/Garamond Font, single space):</w:t>
      </w:r>
    </w:p>
    <w:p w14:paraId="6487AE0A" w14:textId="77777777" w:rsidR="00FA5CB2" w:rsidRPr="00FA5CB2" w:rsidRDefault="00FA5CB2" w:rsidP="00FA5CB2">
      <w:pPr>
        <w:numPr>
          <w:ilvl w:val="0"/>
          <w:numId w:val="5"/>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Goals, relevant background/literature review</w:t>
      </w:r>
    </w:p>
    <w:p w14:paraId="442CAD4B" w14:textId="77777777" w:rsidR="00FA5CB2" w:rsidRPr="00FA5CB2" w:rsidRDefault="00FA5CB2" w:rsidP="00FA5CB2">
      <w:pPr>
        <w:numPr>
          <w:ilvl w:val="0"/>
          <w:numId w:val="5"/>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Methods (must be detailed enough so that the design, assessments and procedures can be evaluated)</w:t>
      </w:r>
    </w:p>
    <w:p w14:paraId="0100F329" w14:textId="77777777" w:rsidR="00FA5CB2" w:rsidRPr="00FA5CB2" w:rsidRDefault="00FA5CB2" w:rsidP="00FA5CB2">
      <w:pPr>
        <w:numPr>
          <w:ilvl w:val="0"/>
          <w:numId w:val="5"/>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Anticipated outcomes, significance and impact</w:t>
      </w:r>
    </w:p>
    <w:p w14:paraId="1C7D285D"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Additionally, please submit the following documents:</w:t>
      </w:r>
    </w:p>
    <w:p w14:paraId="088241AB" w14:textId="77777777" w:rsidR="00FA5CB2" w:rsidRPr="00FA5CB2" w:rsidRDefault="00FA5CB2" w:rsidP="00FA5CB2">
      <w:pPr>
        <w:numPr>
          <w:ilvl w:val="0"/>
          <w:numId w:val="6"/>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Project timeline (not to exceed one page; typically, APF grants are for one year)</w:t>
      </w:r>
    </w:p>
    <w:p w14:paraId="081DFFD9" w14:textId="77777777" w:rsidR="00FA5CB2" w:rsidRPr="00FA5CB2" w:rsidRDefault="00FA5CB2" w:rsidP="00FA5CB2">
      <w:pPr>
        <w:numPr>
          <w:ilvl w:val="0"/>
          <w:numId w:val="6"/>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Detailed budget and justification (not to exceed one page)</w:t>
      </w:r>
    </w:p>
    <w:p w14:paraId="01ECE4F1" w14:textId="77777777" w:rsidR="00FA5CB2" w:rsidRPr="00FA5CB2" w:rsidRDefault="00FA5CB2" w:rsidP="00FA5CB2">
      <w:pPr>
        <w:numPr>
          <w:ilvl w:val="0"/>
          <w:numId w:val="6"/>
        </w:numPr>
        <w:rPr>
          <w:rFonts w:ascii="Calibri" w:eastAsia="Times New Roman" w:hAnsi="Calibri" w:cs="Times New Roman"/>
          <w:color w:val="000000"/>
          <w:sz w:val="22"/>
          <w:szCs w:val="22"/>
        </w:rPr>
      </w:pPr>
      <w:r w:rsidRPr="00FA5CB2">
        <w:rPr>
          <w:rFonts w:ascii="Calibri" w:eastAsia="Times New Roman" w:hAnsi="Calibri" w:cs="Times New Roman"/>
          <w:color w:val="000000"/>
          <w:sz w:val="22"/>
          <w:szCs w:val="22"/>
        </w:rPr>
        <w:t>Abbreviated CV (not to exceed five pages)</w:t>
      </w:r>
    </w:p>
    <w:p w14:paraId="781796C0"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APF does not allow institutional indirect costs or overhead costs. Applicants may use grant monies for direct administrative costs of their proposed project.</w:t>
      </w:r>
    </w:p>
    <w:p w14:paraId="3BFF37DB"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 </w:t>
      </w:r>
    </w:p>
    <w:p w14:paraId="490E9550"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 </w:t>
      </w:r>
    </w:p>
    <w:p w14:paraId="4F830636"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See our website for more information: </w:t>
      </w:r>
      <w:hyperlink r:id="rId5" w:history="1">
        <w:r w:rsidRPr="00FA5CB2">
          <w:rPr>
            <w:rFonts w:ascii="Calibri" w:hAnsi="Calibri" w:cs="Times New Roman"/>
            <w:color w:val="954F72"/>
            <w:sz w:val="22"/>
            <w:szCs w:val="22"/>
            <w:u w:val="single"/>
          </w:rPr>
          <w:t>https://www.apa.org/apf/funding/stuart-grant?tab=3</w:t>
        </w:r>
      </w:hyperlink>
    </w:p>
    <w:p w14:paraId="709231E3"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lastRenderedPageBreak/>
        <w:t>Click here to apply for this grant: </w:t>
      </w:r>
      <w:hyperlink r:id="rId6" w:history="1">
        <w:r w:rsidRPr="00FA5CB2">
          <w:rPr>
            <w:rFonts w:ascii="Calibri" w:hAnsi="Calibri" w:cs="Times New Roman"/>
            <w:color w:val="954F72"/>
            <w:sz w:val="22"/>
            <w:szCs w:val="22"/>
            <w:u w:val="single"/>
          </w:rPr>
          <w:t>https://www.grantinterface.com/Home/Logon?urlkey=apa&amp;</w:t>
        </w:r>
      </w:hyperlink>
    </w:p>
    <w:p w14:paraId="3390BD5D"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color w:val="000000"/>
          <w:sz w:val="22"/>
          <w:szCs w:val="22"/>
        </w:rPr>
        <w:t>The deadline for applications is </w:t>
      </w:r>
      <w:r w:rsidRPr="00FA5CB2">
        <w:rPr>
          <w:rFonts w:ascii="Calibri" w:hAnsi="Calibri" w:cs="Times New Roman"/>
          <w:b/>
          <w:bCs/>
          <w:color w:val="000000"/>
          <w:sz w:val="22"/>
          <w:szCs w:val="22"/>
        </w:rPr>
        <w:t>July 1, 2020</w:t>
      </w:r>
      <w:r w:rsidRPr="00FA5CB2">
        <w:rPr>
          <w:rFonts w:ascii="Calibri" w:hAnsi="Calibri" w:cs="Times New Roman"/>
          <w:color w:val="000000"/>
          <w:sz w:val="22"/>
          <w:szCs w:val="22"/>
        </w:rPr>
        <w:t>. </w:t>
      </w:r>
    </w:p>
    <w:p w14:paraId="52BD61D7" w14:textId="77777777" w:rsidR="00FA5CB2" w:rsidRPr="00FA5CB2" w:rsidRDefault="00FA5CB2" w:rsidP="00FA5CB2">
      <w:pPr>
        <w:rPr>
          <w:rFonts w:ascii="Calibri" w:hAnsi="Calibri" w:cs="Times New Roman"/>
          <w:color w:val="000000"/>
          <w:sz w:val="22"/>
          <w:szCs w:val="22"/>
        </w:rPr>
      </w:pPr>
      <w:r w:rsidRPr="00FA5CB2">
        <w:rPr>
          <w:rFonts w:ascii="Calibri" w:hAnsi="Calibri" w:cs="Times New Roman"/>
          <w:i/>
          <w:iCs/>
          <w:color w:val="000000"/>
          <w:sz w:val="22"/>
          <w:szCs w:val="22"/>
        </w:rPr>
        <w:t>APF welcomes applicants with diverse backgrounds with respect to age, race, color, religion, creed, nationality, disability, sexual orientation, gender, and geography.</w:t>
      </w:r>
    </w:p>
    <w:p w14:paraId="02FE0683" w14:textId="77777777" w:rsidR="000D7711" w:rsidRPr="00FA5CB2" w:rsidRDefault="00FA5CB2" w:rsidP="00FA5CB2">
      <w:bookmarkStart w:id="0" w:name="_GoBack"/>
      <w:bookmarkEnd w:id="0"/>
    </w:p>
    <w:sectPr w:rsidR="000D7711" w:rsidRPr="00FA5CB2" w:rsidSect="008C3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219AC"/>
    <w:multiLevelType w:val="multilevel"/>
    <w:tmpl w:val="38D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1F729F"/>
    <w:multiLevelType w:val="multilevel"/>
    <w:tmpl w:val="2934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F551E4"/>
    <w:multiLevelType w:val="multilevel"/>
    <w:tmpl w:val="BD6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5362B5"/>
    <w:multiLevelType w:val="multilevel"/>
    <w:tmpl w:val="FF6A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CA2884"/>
    <w:multiLevelType w:val="multilevel"/>
    <w:tmpl w:val="3A50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D74579"/>
    <w:multiLevelType w:val="multilevel"/>
    <w:tmpl w:val="E466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99"/>
    <w:rsid w:val="0002303A"/>
    <w:rsid w:val="00076C99"/>
    <w:rsid w:val="000F4C2D"/>
    <w:rsid w:val="003416BB"/>
    <w:rsid w:val="007F54C4"/>
    <w:rsid w:val="008C3BB1"/>
    <w:rsid w:val="00A80386"/>
    <w:rsid w:val="00AC0C8D"/>
    <w:rsid w:val="00B21073"/>
    <w:rsid w:val="00EA654F"/>
    <w:rsid w:val="00EB4EA0"/>
    <w:rsid w:val="00EB56FD"/>
    <w:rsid w:val="00FA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50A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C99"/>
    <w:rPr>
      <w:color w:val="0000FF"/>
      <w:u w:val="single"/>
    </w:rPr>
  </w:style>
  <w:style w:type="character" w:customStyle="1" w:styleId="apple-converted-space">
    <w:name w:val="apple-converted-space"/>
    <w:basedOn w:val="DefaultParagraphFont"/>
    <w:rsid w:val="0007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572011">
      <w:bodyDiv w:val="1"/>
      <w:marLeft w:val="0"/>
      <w:marRight w:val="0"/>
      <w:marTop w:val="0"/>
      <w:marBottom w:val="0"/>
      <w:divBdr>
        <w:top w:val="none" w:sz="0" w:space="0" w:color="auto"/>
        <w:left w:val="none" w:sz="0" w:space="0" w:color="auto"/>
        <w:bottom w:val="none" w:sz="0" w:space="0" w:color="auto"/>
        <w:right w:val="none" w:sz="0" w:space="0" w:color="auto"/>
      </w:divBdr>
    </w:div>
    <w:div w:id="2020690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pa.org/apf/funding/stuart-grant?tab=3" TargetMode="External"/><Relationship Id="rId6" Type="http://schemas.openxmlformats.org/officeDocument/2006/relationships/hyperlink" Target="https://www.grantinterface.com/Home/Logon?urlkey=apa&am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Macintosh Word</Application>
  <DocSecurity>0</DocSecurity>
  <Lines>21</Lines>
  <Paragraphs>5</Paragraphs>
  <ScaleCrop>false</ScaleCrop>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Schnur</dc:creator>
  <cp:keywords/>
  <dc:description/>
  <cp:lastModifiedBy>Paul Schnur</cp:lastModifiedBy>
  <cp:revision>2</cp:revision>
  <dcterms:created xsi:type="dcterms:W3CDTF">2020-02-04T21:45:00Z</dcterms:created>
  <dcterms:modified xsi:type="dcterms:W3CDTF">2020-02-04T21:45:00Z</dcterms:modified>
</cp:coreProperties>
</file>