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1B2F" w:rsidRDefault="00E16F00">
      <w:pPr>
        <w:rPr>
          <w:u w:val="single"/>
        </w:rPr>
      </w:pPr>
      <w:bookmarkStart w:id="0" w:name="_GoBack"/>
      <w:bookmarkEnd w:id="0"/>
      <w:r>
        <w:rPr>
          <w:b/>
        </w:rPr>
        <w:t>Making the Most of The Virtual Conference:</w:t>
      </w:r>
      <w:r>
        <w:rPr>
          <w:u w:val="single"/>
        </w:rPr>
        <w:t xml:space="preserve"> </w:t>
      </w:r>
    </w:p>
    <w:p w14:paraId="00000002" w14:textId="77777777" w:rsidR="00031B2F" w:rsidRDefault="00E16F00">
      <w:pPr>
        <w:rPr>
          <w:u w:val="single"/>
        </w:rPr>
      </w:pPr>
      <w:r>
        <w:rPr>
          <w:u w:val="single"/>
        </w:rPr>
        <w:br/>
        <w:t>General Tips:</w:t>
      </w:r>
    </w:p>
    <w:p w14:paraId="00000003" w14:textId="2A02DB7A" w:rsidR="00031B2F" w:rsidRDefault="00E16F00">
      <w:pPr>
        <w:numPr>
          <w:ilvl w:val="0"/>
          <w:numId w:val="1"/>
        </w:numPr>
      </w:pPr>
      <w:r>
        <w:t xml:space="preserve">Check your network and devices before the event. Don’t miss out </w:t>
      </w:r>
      <w:r w:rsidR="00027BDB">
        <w:t xml:space="preserve">on your favorite talk </w:t>
      </w:r>
      <w:r>
        <w:t xml:space="preserve">because your PC needs to be updated. </w:t>
      </w:r>
    </w:p>
    <w:p w14:paraId="00000004" w14:textId="77777777" w:rsidR="00031B2F" w:rsidRDefault="00E16F00">
      <w:pPr>
        <w:numPr>
          <w:ilvl w:val="0"/>
          <w:numId w:val="1"/>
        </w:numPr>
      </w:pPr>
      <w:r>
        <w:t>Set goals / Make a plan / Set aside time… the live portion of the conference takes place June 17 &amp; 18. Check the schedule and set aside time to see the talks you are most interested in when they premiere. Although almost all talks are pre-recorded (and will be available, on demand, for 90 days), many of the speakers will be available for live text chat during the live presentation.</w:t>
      </w:r>
    </w:p>
    <w:p w14:paraId="00000005" w14:textId="77777777" w:rsidR="00031B2F" w:rsidRDefault="00E16F00">
      <w:pPr>
        <w:numPr>
          <w:ilvl w:val="1"/>
          <w:numId w:val="1"/>
        </w:numPr>
      </w:pPr>
      <w:r>
        <w:t>See as much of the live conference as you can on the 17th and 18th, and also remember that you can view others for 90 days after the conference.</w:t>
      </w:r>
    </w:p>
    <w:p w14:paraId="00000006" w14:textId="3171618A" w:rsidR="00031B2F" w:rsidRDefault="00E16F00">
      <w:pPr>
        <w:numPr>
          <w:ilvl w:val="0"/>
          <w:numId w:val="1"/>
        </w:numPr>
      </w:pPr>
      <w:r>
        <w:t>PARTICIPATE! This event is not what we had planned initially</w:t>
      </w:r>
      <w:r w:rsidR="00202980">
        <w:t xml:space="preserve"> </w:t>
      </w:r>
      <w:r>
        <w:t xml:space="preserve">and will certainly feel different </w:t>
      </w:r>
      <w:r w:rsidR="009D4E2F">
        <w:t>from</w:t>
      </w:r>
      <w:r>
        <w:t xml:space="preserve"> a physical conference. Make the most out of </w:t>
      </w:r>
      <w:r w:rsidR="005848D9">
        <w:t xml:space="preserve">it </w:t>
      </w:r>
      <w:r>
        <w:t>by applying what we have all learned during social distancing</w:t>
      </w:r>
      <w:r w:rsidR="005848D9">
        <w:t xml:space="preserve">: effective use of </w:t>
      </w:r>
      <w:r>
        <w:t xml:space="preserve">electronic communication. For our meeting, this means using the live text chat in all of the talks </w:t>
      </w:r>
      <w:r w:rsidR="00FE7A99">
        <w:t xml:space="preserve">and poster booths </w:t>
      </w:r>
      <w:r>
        <w:t xml:space="preserve">you </w:t>
      </w:r>
      <w:r w:rsidR="00FE7A99">
        <w:t>attend</w:t>
      </w:r>
      <w:r>
        <w:t xml:space="preserve">. Ask questions, </w:t>
      </w:r>
      <w:r w:rsidR="00027BDB">
        <w:t xml:space="preserve">debate findings, </w:t>
      </w:r>
      <w:r>
        <w:t>provide alternate hypotheses</w:t>
      </w:r>
      <w:r w:rsidR="00027BDB">
        <w:t>!</w:t>
      </w:r>
      <w:r>
        <w:t xml:space="preserve"> </w:t>
      </w:r>
      <w:r w:rsidR="00027BDB">
        <w:t xml:space="preserve">Talks and posters </w:t>
      </w:r>
      <w:r>
        <w:t>can feel vibrant and interactive</w:t>
      </w:r>
      <w:r w:rsidR="00027BDB">
        <w:t xml:space="preserve"> </w:t>
      </w:r>
      <w:r>
        <w:t>if we all engage proactively</w:t>
      </w:r>
      <w:r w:rsidR="00027BDB">
        <w:t>.</w:t>
      </w:r>
      <w:r>
        <w:t xml:space="preserve"> Also, </w:t>
      </w:r>
      <w:r w:rsidR="005848D9">
        <w:t xml:space="preserve">wander into the </w:t>
      </w:r>
      <w:r>
        <w:t xml:space="preserve">main Chat Lounge </w:t>
      </w:r>
      <w:r w:rsidR="005848D9">
        <w:t>in the Co</w:t>
      </w:r>
      <w:r>
        <w:t>nference</w:t>
      </w:r>
      <w:r w:rsidR="005848D9">
        <w:t xml:space="preserve"> Lobby</w:t>
      </w:r>
      <w:r>
        <w:t>.</w:t>
      </w:r>
      <w:r w:rsidR="004A35B8">
        <w:t xml:space="preserve"> </w:t>
      </w:r>
      <w:r w:rsidR="009F722B">
        <w:t xml:space="preserve">The </w:t>
      </w:r>
      <w:r w:rsidR="00A66C21">
        <w:t>C</w:t>
      </w:r>
      <w:r w:rsidR="004A35B8">
        <w:t xml:space="preserve">hat </w:t>
      </w:r>
      <w:r w:rsidR="00A66C21">
        <w:t>L</w:t>
      </w:r>
      <w:r w:rsidR="004A35B8">
        <w:t xml:space="preserve">ounge </w:t>
      </w:r>
      <w:r w:rsidR="009F722B">
        <w:t>is always open</w:t>
      </w:r>
      <w:r w:rsidR="004A35B8">
        <w:t xml:space="preserve"> </w:t>
      </w:r>
      <w:r w:rsidR="00027BDB">
        <w:t xml:space="preserve">for a small </w:t>
      </w:r>
      <w:r w:rsidR="005848D9">
        <w:t xml:space="preserve">discussion or </w:t>
      </w:r>
      <w:r w:rsidR="00027BDB">
        <w:t xml:space="preserve">large, </w:t>
      </w:r>
      <w:r w:rsidR="005848D9">
        <w:t>public sharing of ideas. We create</w:t>
      </w:r>
      <w:r w:rsidR="00DA285B">
        <w:t>d</w:t>
      </w:r>
      <w:r w:rsidR="005848D9">
        <w:t xml:space="preserve"> some ‘starter’ rooms</w:t>
      </w:r>
      <w:r w:rsidR="00DA285B">
        <w:t>;</w:t>
      </w:r>
      <w:r w:rsidR="005848D9">
        <w:t xml:space="preserve"> y</w:t>
      </w:r>
      <w:r w:rsidR="004A35B8">
        <w:t>ou can</w:t>
      </w:r>
      <w:r w:rsidR="00027BDB">
        <w:t xml:space="preserve"> </w:t>
      </w:r>
      <w:r w:rsidR="004A35B8">
        <w:t>c</w:t>
      </w:r>
      <w:r>
        <w:t>reate a themed</w:t>
      </w:r>
      <w:r w:rsidR="009F722B">
        <w:t>-</w:t>
      </w:r>
      <w:r>
        <w:t xml:space="preserve">room </w:t>
      </w:r>
      <w:r w:rsidR="009F722B">
        <w:t xml:space="preserve">yourself </w:t>
      </w:r>
      <w:r>
        <w:t xml:space="preserve">that will attract others throughout the conference. </w:t>
      </w:r>
    </w:p>
    <w:p w14:paraId="03E8DB9C" w14:textId="77777777" w:rsidR="009F722B" w:rsidRDefault="00027BDB" w:rsidP="009F722B">
      <w:pPr>
        <w:numPr>
          <w:ilvl w:val="0"/>
          <w:numId w:val="1"/>
        </w:numPr>
      </w:pPr>
      <w:r>
        <w:t xml:space="preserve">Visit our sponsors:  Find a graduate program – compare them.  Invite them to chat.  Visit the APA booths – you’ll probably join APA one day if you’re not already a member. For you aspiring clinicians, there’s even a booth for insurance you’ll need one day. </w:t>
      </w:r>
    </w:p>
    <w:p w14:paraId="34C4C4FB" w14:textId="6EF933A0" w:rsidR="00466A99" w:rsidRDefault="00027BDB" w:rsidP="009F722B">
      <w:pPr>
        <w:numPr>
          <w:ilvl w:val="0"/>
          <w:numId w:val="1"/>
        </w:numPr>
      </w:pPr>
      <w:r>
        <w:t>Make time to visit posters.  There’s a lot of science he</w:t>
      </w:r>
      <w:r w:rsidR="009F722B">
        <w:t>re, a</w:t>
      </w:r>
      <w:r>
        <w:t>nd some creative presentations!</w:t>
      </w:r>
    </w:p>
    <w:p w14:paraId="22048535" w14:textId="6EAF05BF" w:rsidR="009F722B" w:rsidRDefault="001177F5" w:rsidP="009F722B">
      <w:pPr>
        <w:numPr>
          <w:ilvl w:val="0"/>
          <w:numId w:val="1"/>
        </w:numPr>
      </w:pPr>
      <w:r>
        <w:t xml:space="preserve">Please show compassion for this novel process; we are all amateurs here! </w:t>
      </w:r>
      <w:r w:rsidR="009F722B">
        <w:t xml:space="preserve">Be aware that </w:t>
      </w:r>
      <w:r>
        <w:t>the audio</w:t>
      </w:r>
      <w:r w:rsidR="009F722B">
        <w:t>, lighting, etc</w:t>
      </w:r>
      <w:r w:rsidR="00CF7A89">
        <w:t>.</w:t>
      </w:r>
      <w:r w:rsidR="009F722B">
        <w:t xml:space="preserve"> </w:t>
      </w:r>
      <w:r>
        <w:t xml:space="preserve">of recordings </w:t>
      </w:r>
      <w:r w:rsidR="009F722B">
        <w:t>var</w:t>
      </w:r>
      <w:r>
        <w:t>ies</w:t>
      </w:r>
      <w:r w:rsidR="009F722B">
        <w:t xml:space="preserve"> substantially. You</w:t>
      </w:r>
      <w:r>
        <w:t xml:space="preserve"> may </w:t>
      </w:r>
      <w:r w:rsidR="009F722B">
        <w:t xml:space="preserve">have to adjust your speaker volume between speakers and squint to see </w:t>
      </w:r>
      <w:r>
        <w:t xml:space="preserve">some </w:t>
      </w:r>
      <w:r w:rsidR="009F722B">
        <w:t xml:space="preserve">graphs. </w:t>
      </w:r>
    </w:p>
    <w:p w14:paraId="00000008" w14:textId="77777777" w:rsidR="00031B2F" w:rsidRDefault="00031B2F" w:rsidP="00027BDB">
      <w:pPr>
        <w:ind w:left="720"/>
      </w:pPr>
    </w:p>
    <w:p w14:paraId="00000009" w14:textId="1FDB7FF6" w:rsidR="00031B2F" w:rsidRDefault="00E16F00">
      <w:pPr>
        <w:rPr>
          <w:u w:val="single"/>
        </w:rPr>
      </w:pPr>
      <w:r>
        <w:rPr>
          <w:u w:val="single"/>
        </w:rPr>
        <w:t>For Pre-Recorded Talk Sessions:</w:t>
      </w:r>
    </w:p>
    <w:p w14:paraId="6BFD33FC" w14:textId="021BDAA0" w:rsidR="00466A99" w:rsidRDefault="00E16F00">
      <w:pPr>
        <w:numPr>
          <w:ilvl w:val="0"/>
          <w:numId w:val="1"/>
        </w:numPr>
      </w:pPr>
      <w:r>
        <w:t xml:space="preserve">We have maintained the timing of the physical conference (80 min sessions with 10 min between each). That gives you plenty of time to rest your eyes/brain, freshen up, </w:t>
      </w:r>
      <w:r w:rsidR="009F722B">
        <w:t>etc</w:t>
      </w:r>
      <w:r>
        <w:t>.</w:t>
      </w:r>
    </w:p>
    <w:p w14:paraId="0000000B" w14:textId="77777777" w:rsidR="00031B2F" w:rsidRDefault="00E16F00">
      <w:pPr>
        <w:numPr>
          <w:ilvl w:val="0"/>
          <w:numId w:val="1"/>
        </w:numPr>
      </w:pPr>
      <w:r>
        <w:t>If you are a presenter, pop a note in the chat at the beginning of the session to say that you are monitoring the chat and able to answer questions.</w:t>
      </w:r>
    </w:p>
    <w:p w14:paraId="0000000C" w14:textId="569DCFDC" w:rsidR="00031B2F" w:rsidRDefault="00E16F00">
      <w:pPr>
        <w:numPr>
          <w:ilvl w:val="0"/>
          <w:numId w:val="1"/>
        </w:numPr>
      </w:pPr>
      <w:r>
        <w:t xml:space="preserve">If you are an “audience member,” feel free to chat </w:t>
      </w:r>
      <w:r>
        <w:rPr>
          <w:i/>
        </w:rPr>
        <w:t>during the talks</w:t>
      </w:r>
      <w:r w:rsidR="001F3E54">
        <w:t xml:space="preserve">. If the speakers are in the chat listening to </w:t>
      </w:r>
      <w:r>
        <w:t>their own talk</w:t>
      </w:r>
      <w:r w:rsidR="009F722B">
        <w:t>s, it’s a great opportunity to ask questions</w:t>
      </w:r>
      <w:r>
        <w:t xml:space="preserve">! </w:t>
      </w:r>
    </w:p>
    <w:p w14:paraId="0000000D" w14:textId="77777777" w:rsidR="00031B2F" w:rsidRDefault="00031B2F"/>
    <w:p w14:paraId="0000000F" w14:textId="77777777" w:rsidR="00031B2F" w:rsidRDefault="00E16F00">
      <w:pPr>
        <w:rPr>
          <w:u w:val="single"/>
        </w:rPr>
      </w:pPr>
      <w:r>
        <w:rPr>
          <w:u w:val="single"/>
        </w:rPr>
        <w:t>For Poster Presenters:</w:t>
      </w:r>
    </w:p>
    <w:p w14:paraId="00000010" w14:textId="65B7B9CE" w:rsidR="00031B2F" w:rsidRDefault="00E16F00">
      <w:pPr>
        <w:numPr>
          <w:ilvl w:val="0"/>
          <w:numId w:val="1"/>
        </w:numPr>
      </w:pPr>
      <w:r>
        <w:t xml:space="preserve">The login for attending the conference is different </w:t>
      </w:r>
      <w:r w:rsidR="009D4E2F">
        <w:t>from</w:t>
      </w:r>
      <w:r>
        <w:t xml:space="preserve"> the </w:t>
      </w:r>
      <w:r w:rsidR="009D4E2F">
        <w:t xml:space="preserve">administrative </w:t>
      </w:r>
      <w:r>
        <w:t xml:space="preserve">one you have used to create your booth. Keep both handy! You need the </w:t>
      </w:r>
      <w:r w:rsidR="009D4E2F">
        <w:t>administrative</w:t>
      </w:r>
      <w:r>
        <w:t xml:space="preserve"> one to toggle your booth chat on/off and the new one to </w:t>
      </w:r>
      <w:r w:rsidR="001F3E54">
        <w:t xml:space="preserve">access </w:t>
      </w:r>
      <w:r>
        <w:t xml:space="preserve">the actual conference environment. </w:t>
      </w:r>
    </w:p>
    <w:p w14:paraId="00000011" w14:textId="08603A73" w:rsidR="00031B2F" w:rsidRDefault="00CF7A89" w:rsidP="00843E31">
      <w:pPr>
        <w:numPr>
          <w:ilvl w:val="0"/>
          <w:numId w:val="1"/>
        </w:numPr>
      </w:pPr>
      <w:r>
        <w:t xml:space="preserve">***Have you forgotten to create your header?  20% of posters currently have no header. Without one, you’ll be a mere silhouette and difficult to find in the exhibit </w:t>
      </w:r>
      <w:proofErr w:type="gramStart"/>
      <w:r>
        <w:t>hall.*</w:t>
      </w:r>
      <w:proofErr w:type="gramEnd"/>
      <w:r>
        <w:t>**</w:t>
      </w:r>
    </w:p>
    <w:sectPr w:rsidR="00031B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085"/>
    <w:multiLevelType w:val="multilevel"/>
    <w:tmpl w:val="6A383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2F"/>
    <w:rsid w:val="00027BDB"/>
    <w:rsid w:val="00031B2F"/>
    <w:rsid w:val="001177F5"/>
    <w:rsid w:val="001362C3"/>
    <w:rsid w:val="001F3E54"/>
    <w:rsid w:val="00202980"/>
    <w:rsid w:val="0037453B"/>
    <w:rsid w:val="00466A99"/>
    <w:rsid w:val="004A35B8"/>
    <w:rsid w:val="005848D9"/>
    <w:rsid w:val="009D4E2F"/>
    <w:rsid w:val="009F722B"/>
    <w:rsid w:val="00A66C21"/>
    <w:rsid w:val="00BB03AE"/>
    <w:rsid w:val="00C659EB"/>
    <w:rsid w:val="00CF7A89"/>
    <w:rsid w:val="00DA285B"/>
    <w:rsid w:val="00E16F00"/>
    <w:rsid w:val="00FE7A99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6CF3"/>
  <w15:docId w15:val="{9EBEA6D1-DC5B-454C-8E50-94624380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6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jefl</dc:creator>
  <cp:lastModifiedBy>Paul Schnur</cp:lastModifiedBy>
  <cp:revision>2</cp:revision>
  <dcterms:created xsi:type="dcterms:W3CDTF">2020-06-10T00:34:00Z</dcterms:created>
  <dcterms:modified xsi:type="dcterms:W3CDTF">2020-06-10T00:34:00Z</dcterms:modified>
</cp:coreProperties>
</file>