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3B6B" w14:textId="77777777" w:rsidR="00AC147A" w:rsidRDefault="0089625D" w:rsidP="0089625D">
      <w:pPr>
        <w:jc w:val="center"/>
      </w:pPr>
      <w:r>
        <w:t>Federal Funding Panel:  Funding at NIH</w:t>
      </w:r>
    </w:p>
    <w:p w14:paraId="4B694832" w14:textId="77777777" w:rsidR="0089625D" w:rsidRDefault="0089625D" w:rsidP="0089625D">
      <w:pPr>
        <w:jc w:val="center"/>
      </w:pPr>
    </w:p>
    <w:p w14:paraId="210380AE" w14:textId="77777777" w:rsidR="0089625D" w:rsidRDefault="0089625D" w:rsidP="0089625D"/>
    <w:p w14:paraId="1E6C56E0" w14:textId="77777777" w:rsidR="0089625D" w:rsidRDefault="0089625D" w:rsidP="0089625D"/>
    <w:p w14:paraId="3D4D83AD" w14:textId="77777777" w:rsidR="0089625D" w:rsidRPr="003F0097" w:rsidRDefault="0089625D" w:rsidP="0089625D">
      <w:pPr>
        <w:rPr>
          <w:sz w:val="28"/>
        </w:rPr>
      </w:pPr>
      <w:r w:rsidRPr="003F0097">
        <w:rPr>
          <w:sz w:val="28"/>
        </w:rPr>
        <w:t xml:space="preserve">Panel chairs: </w:t>
      </w:r>
    </w:p>
    <w:p w14:paraId="5D687847" w14:textId="2EC144E7" w:rsidR="003F0097" w:rsidRPr="003F0097" w:rsidRDefault="003F0097" w:rsidP="003F0097">
      <w:r w:rsidRPr="003F0097">
        <w:rPr>
          <w:b/>
          <w:bCs/>
        </w:rPr>
        <w:t>David Shurtleff, Ph.D.</w:t>
      </w:r>
      <w:r w:rsidRPr="003F0097">
        <w:t>, is Deputy Director of the National Center for Complementary and Integrative Health (NCCIH) at the National Institutes of Health (NIH), the leading Federal agency for research on integrative and complementary health practices. Dr. Shurtleff is also the Acting Scientific Director and Acting Chief for both the Clinical Investigations Branch and the Pain and Integrative Neuroscience Branch, Division of Intramural Research. He served as Acting Director of NCCIH from October 2017 to November 2018.</w:t>
      </w:r>
      <w:r>
        <w:t xml:space="preserve">  </w:t>
      </w:r>
      <w:r w:rsidRPr="003F0097">
        <w:t xml:space="preserve">Dr. Shurtleff’s career at the NIH has focused on providing leadership and fostering an extensive research portfolio in the basic behavioral and neurosciences—cognitive studies, behavioral economics, decision theory, and risk-taking—and a broad spectrum of research that has contributed to cutting-edge research related to drug abuse, addiction, and their treatment. </w:t>
      </w:r>
    </w:p>
    <w:p w14:paraId="24A06A35" w14:textId="77777777" w:rsidR="003F0097" w:rsidRDefault="003F0097" w:rsidP="0089625D"/>
    <w:p w14:paraId="49620F70" w14:textId="50D7BAF5" w:rsidR="00A10F98" w:rsidRPr="00A10F98" w:rsidRDefault="00A10F98" w:rsidP="00A10F98">
      <w:proofErr w:type="spellStart"/>
      <w:r w:rsidRPr="00A10F98">
        <w:rPr>
          <w:b/>
        </w:rPr>
        <w:t>Lanay</w:t>
      </w:r>
      <w:proofErr w:type="spellEnd"/>
      <w:r w:rsidRPr="00A10F98">
        <w:rPr>
          <w:b/>
        </w:rPr>
        <w:t xml:space="preserve"> M. </w:t>
      </w:r>
      <w:proofErr w:type="spellStart"/>
      <w:r w:rsidRPr="00A10F98">
        <w:rPr>
          <w:b/>
        </w:rPr>
        <w:t>Mudd</w:t>
      </w:r>
      <w:proofErr w:type="spellEnd"/>
      <w:r w:rsidRPr="00A10F98">
        <w:rPr>
          <w:b/>
        </w:rPr>
        <w:t>, Ph.D</w:t>
      </w:r>
      <w:r w:rsidRPr="00A10F98">
        <w:t xml:space="preserve">., </w:t>
      </w:r>
      <w:r w:rsidR="00C94C9A" w:rsidRPr="0089625D">
        <w:t>Program Director, Clinical Research in Complementary and Integrative Health Branch</w:t>
      </w:r>
      <w:r w:rsidR="00C94C9A">
        <w:t xml:space="preserve">.  </w:t>
      </w:r>
      <w:bookmarkStart w:id="0" w:name="_GoBack"/>
      <w:bookmarkEnd w:id="0"/>
      <w:r w:rsidRPr="00A10F98">
        <w:t xml:space="preserve"> Her grant portfolio centers on clinical studies of movement meditation, including yoga, tai chi, and qi gong. Dr. </w:t>
      </w:r>
      <w:proofErr w:type="spellStart"/>
      <w:r w:rsidRPr="00A10F98">
        <w:t>Mudd’s</w:t>
      </w:r>
      <w:proofErr w:type="spellEnd"/>
      <w:r w:rsidRPr="00A10F98">
        <w:t xml:space="preserve"> interests include physical activity measurement, as well as the use of mind and body interventions for perinatal health conditions and for promoting healthy behaviors. Dr. </w:t>
      </w:r>
      <w:proofErr w:type="spellStart"/>
      <w:r w:rsidRPr="00A10F98">
        <w:t>Mudd</w:t>
      </w:r>
      <w:proofErr w:type="spellEnd"/>
      <w:r w:rsidRPr="00A10F98">
        <w:t xml:space="preserve"> earned a dual-major doctoral degree in kinesiology and epidemiology</w:t>
      </w:r>
      <w:r>
        <w:t xml:space="preserve">.  She </w:t>
      </w:r>
      <w:r w:rsidRPr="00A10F98">
        <w:t>completed postdoctoral training in perinatal epidemiology at Michigan State University. Prior to joining NCCIH, she was an assistant professor of kinesiology at Michigan State University, where her research investigated the health benefits of physical activity during pregnancy and the development of interventions to improve health behaviors among pregnant women.</w:t>
      </w:r>
    </w:p>
    <w:p w14:paraId="4CE08C17" w14:textId="477D1521" w:rsidR="0089625D" w:rsidRDefault="0089625D" w:rsidP="0089625D"/>
    <w:p w14:paraId="5D599D71" w14:textId="77777777" w:rsidR="0089625D" w:rsidRDefault="0089625D" w:rsidP="0089625D">
      <w:r>
        <w:t>Panelists to include grantees and scientific grant reviewers</w:t>
      </w:r>
    </w:p>
    <w:p w14:paraId="51F9DF4D" w14:textId="77777777" w:rsidR="0089625D" w:rsidRDefault="0089625D" w:rsidP="0089625D"/>
    <w:p w14:paraId="79F87259" w14:textId="77777777" w:rsidR="0089625D" w:rsidRPr="0089625D" w:rsidRDefault="0089625D" w:rsidP="0089625D">
      <w:r>
        <w:t>Workshop description (to be posted)</w:t>
      </w:r>
    </w:p>
    <w:p w14:paraId="4B47B751" w14:textId="77777777" w:rsidR="0089625D" w:rsidRDefault="0089625D" w:rsidP="0089625D"/>
    <w:sectPr w:rsidR="0089625D" w:rsidSect="00342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5D"/>
    <w:rsid w:val="000834C7"/>
    <w:rsid w:val="00270336"/>
    <w:rsid w:val="002A34BB"/>
    <w:rsid w:val="00320101"/>
    <w:rsid w:val="003415C3"/>
    <w:rsid w:val="00342765"/>
    <w:rsid w:val="003F0097"/>
    <w:rsid w:val="00505FD1"/>
    <w:rsid w:val="00646F52"/>
    <w:rsid w:val="00750DAA"/>
    <w:rsid w:val="0086055D"/>
    <w:rsid w:val="0089330A"/>
    <w:rsid w:val="0089625D"/>
    <w:rsid w:val="008D6A97"/>
    <w:rsid w:val="009F3986"/>
    <w:rsid w:val="00A10F98"/>
    <w:rsid w:val="00A67E3B"/>
    <w:rsid w:val="00A8082E"/>
    <w:rsid w:val="00A839DD"/>
    <w:rsid w:val="00C35F7E"/>
    <w:rsid w:val="00C94C9A"/>
    <w:rsid w:val="00CD7B04"/>
    <w:rsid w:val="00DD417F"/>
    <w:rsid w:val="00DE3B7F"/>
    <w:rsid w:val="00E522B9"/>
    <w:rsid w:val="00EA1096"/>
    <w:rsid w:val="00EB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1FCE4"/>
  <w15:chartTrackingRefBased/>
  <w15:docId w15:val="{479E4846-7A80-E94E-875A-8CE4AF60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F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320">
      <w:bodyDiv w:val="1"/>
      <w:marLeft w:val="0"/>
      <w:marRight w:val="0"/>
      <w:marTop w:val="0"/>
      <w:marBottom w:val="0"/>
      <w:divBdr>
        <w:top w:val="none" w:sz="0" w:space="0" w:color="auto"/>
        <w:left w:val="none" w:sz="0" w:space="0" w:color="auto"/>
        <w:bottom w:val="none" w:sz="0" w:space="0" w:color="auto"/>
        <w:right w:val="none" w:sz="0" w:space="0" w:color="auto"/>
      </w:divBdr>
    </w:div>
    <w:div w:id="1112942083">
      <w:bodyDiv w:val="1"/>
      <w:marLeft w:val="0"/>
      <w:marRight w:val="0"/>
      <w:marTop w:val="0"/>
      <w:marBottom w:val="0"/>
      <w:divBdr>
        <w:top w:val="none" w:sz="0" w:space="0" w:color="auto"/>
        <w:left w:val="none" w:sz="0" w:space="0" w:color="auto"/>
        <w:bottom w:val="none" w:sz="0" w:space="0" w:color="auto"/>
        <w:right w:val="none" w:sz="0" w:space="0" w:color="auto"/>
      </w:divBdr>
      <w:divsChild>
        <w:div w:id="341397955">
          <w:marLeft w:val="0"/>
          <w:marRight w:val="0"/>
          <w:marTop w:val="0"/>
          <w:marBottom w:val="0"/>
          <w:divBdr>
            <w:top w:val="none" w:sz="0" w:space="0" w:color="auto"/>
            <w:left w:val="none" w:sz="0" w:space="0" w:color="auto"/>
            <w:bottom w:val="none" w:sz="0" w:space="0" w:color="auto"/>
            <w:right w:val="none" w:sz="0" w:space="0" w:color="auto"/>
          </w:divBdr>
          <w:divsChild>
            <w:div w:id="371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3</cp:revision>
  <dcterms:created xsi:type="dcterms:W3CDTF">2022-11-18T22:30:00Z</dcterms:created>
  <dcterms:modified xsi:type="dcterms:W3CDTF">2022-11-18T22:36:00Z</dcterms:modified>
</cp:coreProperties>
</file>